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5040" w:leader="none"/>
        </w:tabs>
        <w:jc w:val="right"/>
        <w:rPr/>
      </w:pPr>
      <w:r>
        <w:rPr>
          <w:sz w:val="20"/>
          <w:szCs w:val="20"/>
        </w:rPr>
        <w:t>Приложение 1</w:t>
      </w:r>
    </w:p>
    <w:p>
      <w:pPr>
        <w:pStyle w:val="Normal"/>
        <w:tabs>
          <w:tab w:val="left" w:pos="5040" w:leader="none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  <w:t>к решению Совета</w:t>
      </w:r>
    </w:p>
    <w:p>
      <w:pPr>
        <w:pStyle w:val="Normal"/>
        <w:tabs>
          <w:tab w:val="left" w:pos="5040" w:leader="none"/>
        </w:tabs>
        <w:jc w:val="right"/>
        <w:rPr/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Лахденпохского городского поселения</w:t>
      </w:r>
    </w:p>
    <w:p>
      <w:pPr>
        <w:pStyle w:val="Normal"/>
        <w:tabs>
          <w:tab w:val="left" w:pos="5040" w:leader="none"/>
        </w:tabs>
        <w:jc w:val="right"/>
        <w:rPr/>
      </w:pPr>
      <w:r>
        <w:rPr>
          <w:sz w:val="20"/>
          <w:szCs w:val="20"/>
        </w:rPr>
        <w:t xml:space="preserve">                                                  </w:t>
      </w:r>
      <w:r>
        <w:rPr>
          <w:sz w:val="20"/>
          <w:szCs w:val="20"/>
        </w:rPr>
        <w:t>«О бюджете Лахденпохского городского поселения на 20</w:t>
      </w:r>
      <w:r>
        <w:rPr>
          <w:sz w:val="20"/>
          <w:szCs w:val="20"/>
        </w:rPr>
        <w:t>20</w:t>
      </w:r>
      <w:r>
        <w:rPr>
          <w:sz w:val="20"/>
          <w:szCs w:val="20"/>
        </w:rPr>
        <w:t xml:space="preserve"> год"</w:t>
      </w:r>
    </w:p>
    <w:p>
      <w:pPr>
        <w:pStyle w:val="Normal"/>
        <w:tabs>
          <w:tab w:val="left" w:pos="5040" w:leader="none"/>
        </w:tabs>
        <w:suppressAutoHyphens w:val="true"/>
        <w:ind w:left="720" w:hanging="0"/>
        <w:jc w:val="right"/>
        <w:rPr/>
      </w:pPr>
      <w:r>
        <w:rPr>
          <w:sz w:val="20"/>
          <w:szCs w:val="20"/>
          <w:lang w:eastAsia="ar-SA"/>
        </w:rPr>
        <w:t>от ____      2019 года № __________</w:t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Перечень и коды главных администраторов доходов бюджета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Лахденпохского городского поселения, закрепляемые за ними виды (подвиды) доходов бюджета Лахденпохского городского поселения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</w:t>
      </w:r>
    </w:p>
    <w:p>
      <w:pPr>
        <w:pStyle w:val="Normal"/>
        <w:jc w:val="center"/>
        <w:rPr/>
      </w:pPr>
      <w:r>
        <w:rPr/>
      </w:r>
    </w:p>
    <w:tbl>
      <w:tblPr>
        <w:tblW w:w="10437" w:type="dxa"/>
        <w:jc w:val="left"/>
        <w:tblInd w:w="-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140"/>
        <w:gridCol w:w="2505"/>
        <w:gridCol w:w="6792"/>
      </w:tblGrid>
      <w:tr>
        <w:trPr/>
        <w:tc>
          <w:tcPr>
            <w:tcW w:w="3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бюджетной классификации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Российской Федерации</w:t>
            </w:r>
          </w:p>
        </w:tc>
        <w:tc>
          <w:tcPr>
            <w:tcW w:w="6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администратора доходов бюджета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Лахденпохского городского поселения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ратора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доходов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доходов бюджета</w:t>
            </w:r>
          </w:p>
        </w:tc>
        <w:tc>
          <w:tcPr>
            <w:tcW w:w="6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307" w:hRule="atLeast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onsCell"/>
              <w:spacing w:lineRule="auto" w:line="240" w:before="0" w:after="0"/>
              <w:ind w:right="0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onsCell"/>
              <w:spacing w:lineRule="auto" w:line="240" w:before="0" w:after="0"/>
              <w:ind w:right="0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ConsCell"/>
              <w:spacing w:lineRule="auto" w:line="240" w:before="0" w:after="0"/>
              <w:ind w:right="0" w:hanging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3</w:t>
            </w:r>
          </w:p>
        </w:tc>
      </w:tr>
      <w:tr>
        <w:trPr>
          <w:trHeight w:val="307" w:hRule="atLeast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Лахденпохского муниципального района</w:t>
            </w:r>
          </w:p>
        </w:tc>
      </w:tr>
      <w:tr>
        <w:trPr>
          <w:trHeight w:val="307" w:hRule="atLeast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1 11 05013 13 0000 120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>
        <w:trPr>
          <w:trHeight w:val="307" w:hRule="atLeast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1 14 06013 13 0000 430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>
        <w:trPr>
          <w:trHeight w:val="307" w:hRule="atLeast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031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1 16 02020 02 0000 140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2"/>
                <w:szCs w:val="22"/>
              </w:rPr>
              <w:t>Администрация Лахденпохского муниципального района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1 11 05025 13 0000 120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1 11 05075 13 0000 120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1 11 09045 13 0000 120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1 13 01995 13 0000 130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1 13 02995 13 0000 130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1 14 02052 13 0000 410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1 14 02053 13 0000 410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1 14 02052 13 0000 440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1 14 02053 13 0000 440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1 14 06025 13 0000 430</w:t>
            </w:r>
          </w:p>
        </w:tc>
        <w:tc>
          <w:tcPr>
            <w:tcW w:w="6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180" w:leader="none"/>
                <w:tab w:val="left" w:pos="9360" w:leader="none"/>
                <w:tab w:val="left" w:pos="10205" w:leader="none"/>
                <w:tab w:val="left" w:pos="102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1 16 07010 </w:t>
            </w:r>
            <w:r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autoSpaceDE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180" w:leader="none"/>
                <w:tab w:val="left" w:pos="9360" w:leader="none"/>
                <w:tab w:val="left" w:pos="10205" w:leader="none"/>
                <w:tab w:val="left" w:pos="102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rFonts w:ascii="0" w:hAnsi="0" w:cs="0"/>
                <w:sz w:val="22"/>
                <w:szCs w:val="22"/>
              </w:rPr>
            </w:pPr>
            <w:r>
              <w:rPr>
                <w:rFonts w:cs="0" w:ascii="0" w:hAnsi="0"/>
                <w:sz w:val="22"/>
                <w:szCs w:val="22"/>
              </w:rPr>
              <w:t xml:space="preserve">1 16 07090 </w:t>
            </w:r>
            <w:r>
              <w:rPr>
                <w:rFonts w:cs="0" w:ascii="0" w:hAnsi="0"/>
                <w:sz w:val="22"/>
                <w:szCs w:val="22"/>
              </w:rPr>
              <w:t>13</w:t>
            </w:r>
            <w:r>
              <w:rPr>
                <w:rFonts w:cs="0" w:ascii="0" w:hAnsi="0"/>
                <w:sz w:val="22"/>
                <w:szCs w:val="22"/>
              </w:rPr>
              <w:t xml:space="preserve"> 0000 140 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autoSpaceDE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1 16 10031 05 0000 140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1 16 1003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05 0000 140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1 16 10061 13 0000 140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1 16 1006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13 0000 140</w:t>
            </w:r>
          </w:p>
        </w:tc>
        <w:tc>
          <w:tcPr>
            <w:tcW w:w="6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1 16 10081 13 0000 140</w:t>
            </w:r>
          </w:p>
        </w:tc>
        <w:tc>
          <w:tcPr>
            <w:tcW w:w="6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</w:tbl>
    <w:p>
      <w:pPr>
        <w:pStyle w:val="Style14"/>
        <w:rPr/>
      </w:pPr>
      <w:r>
        <w:rPr/>
      </w:r>
    </w:p>
    <w:p>
      <w:pPr>
        <w:pStyle w:val="Style14"/>
        <w:rPr/>
      </w:pPr>
      <w:r>
        <w:rPr/>
      </w:r>
    </w:p>
    <w:tbl>
      <w:tblPr>
        <w:tblW w:w="10437" w:type="dxa"/>
        <w:jc w:val="left"/>
        <w:tblInd w:w="-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140"/>
        <w:gridCol w:w="2505"/>
        <w:gridCol w:w="6792"/>
      </w:tblGrid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1 16 1008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13 0000 140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</w:t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180" w:leader="none"/>
                <w:tab w:val="left" w:pos="9360" w:leader="none"/>
                <w:tab w:val="left" w:pos="10205" w:leader="none"/>
                <w:tab w:val="left" w:pos="102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1 16 11050 01 0000 140</w:t>
            </w:r>
          </w:p>
        </w:tc>
        <w:tc>
          <w:tcPr>
            <w:tcW w:w="6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autoSpaceDE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180" w:leader="none"/>
                <w:tab w:val="left" w:pos="9360" w:leader="none"/>
                <w:tab w:val="left" w:pos="10205" w:leader="none"/>
                <w:tab w:val="left" w:pos="102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left" w:pos="9180" w:leader="none"/>
                <w:tab w:val="left" w:pos="9360" w:leader="none"/>
                <w:tab w:val="left" w:pos="10205" w:leader="none"/>
                <w:tab w:val="left" w:pos="10260" w:leader="none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1 16 11064 01 0000 140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autoSpaceDE w:val="fals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1 17 01050 13 0000 180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Невыясненные поступления, зачисляемые в бюджеты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1 17 05050 13 0000 180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1 18 01520 13 0000 150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Перечисления из бюджетов городских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1 18 02500 13 0000 150</w:t>
            </w:r>
          </w:p>
          <w:p>
            <w:pPr>
              <w:pStyle w:val="Normal"/>
              <w:ind w:right="3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Поступления в бюджеты городских поселений (перечисления из бюджетов городских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2 02 15001 13 0000 15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2 02 20041 13 0000 150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2 02 20079 13 0000 150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поселений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2 02 20298 13 0000 150</w:t>
            </w:r>
          </w:p>
        </w:tc>
        <w:tc>
          <w:tcPr>
            <w:tcW w:w="6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2 02 20299 13 0000 150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2 02 20300 13 0000 150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2 02 20301 13 0000 150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2 02 20302 13 0000 150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</w:tbl>
    <w:p>
      <w:pPr>
        <w:pStyle w:val="Style14"/>
        <w:rPr/>
      </w:pPr>
      <w:r>
        <w:rPr/>
      </w:r>
    </w:p>
    <w:tbl>
      <w:tblPr>
        <w:tblW w:w="10437" w:type="dxa"/>
        <w:jc w:val="left"/>
        <w:tblInd w:w="-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140"/>
        <w:gridCol w:w="2505"/>
        <w:gridCol w:w="6792"/>
      </w:tblGrid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2 02 20303 13 0000 150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 бюджетов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2 02 25555 13 0000 150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"/>
              <w:jc w:val="left"/>
              <w:rPr>
                <w:sz w:val="22"/>
                <w:szCs w:val="22"/>
              </w:rPr>
            </w:pPr>
            <w:r>
              <w:rPr>
                <w:b w:val="false"/>
                <w:bCs w:val="false"/>
                <w:sz w:val="22"/>
                <w:szCs w:val="22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2 02 27112 13 0000 150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2 02 29999 13 0000 150</w:t>
            </w:r>
          </w:p>
        </w:tc>
        <w:tc>
          <w:tcPr>
            <w:tcW w:w="6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"/>
              <w:jc w:val="left"/>
              <w:rPr/>
            </w:pPr>
            <w:r>
              <w:rPr>
                <w:b w:val="false"/>
                <w:sz w:val="22"/>
                <w:szCs w:val="22"/>
              </w:rPr>
              <w:t>Прочие субсидии бюджетам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/>
            </w:pPr>
            <w:r>
              <w:rPr>
                <w:sz w:val="22"/>
                <w:szCs w:val="22"/>
              </w:rPr>
              <w:t>2 02 30024 13 0000 150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iCs/>
                <w:color w:val="000000"/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2 02 35118 13 0000 150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"/>
              <w:jc w:val="left"/>
              <w:rPr/>
            </w:pPr>
            <w:r>
              <w:rPr>
                <w:b w:val="false"/>
                <w:sz w:val="22"/>
                <w:szCs w:val="22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/>
            </w:pPr>
            <w:r>
              <w:rPr>
                <w:sz w:val="22"/>
                <w:szCs w:val="22"/>
              </w:rPr>
              <w:t>2 02 40014 13 0000 150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right="33" w:hanging="0"/>
              <w:rPr/>
            </w:pPr>
            <w:r>
              <w:rPr>
                <w:sz w:val="22"/>
                <w:szCs w:val="22"/>
              </w:rPr>
              <w:t>2 02 45160 13 0000 150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 принятых органами власти другого уровня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2 02 49999 13 0000 150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  <w:p>
            <w:pPr>
              <w:pStyle w:val="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2 07 05030 13 0000 150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2 08 05000 13 0000 150</w:t>
            </w:r>
          </w:p>
        </w:tc>
        <w:tc>
          <w:tcPr>
            <w:tcW w:w="6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2 18 00000 13 0000 150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2 19 00000 13 0000 150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2 18 05030 13 0000 150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22"/>
                <w:szCs w:val="22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2 19 60010 13 0000 150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2"/>
                <w:szCs w:val="22"/>
              </w:rPr>
              <w:t>043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</w:rPr>
              <w:t>2 19 25555 13 0000 150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22"/>
                <w:szCs w:val="22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</w:rPr>
              <w:t>Управление Федерального казначейства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1 03 02</w:t>
            </w:r>
            <w:r>
              <w:rPr>
                <w:rFonts w:cs="Times New Roman" w:ascii="Times New Roman" w:hAnsi="Times New Roman"/>
                <w:lang w:val="en-US"/>
              </w:rPr>
              <w:t>230</w:t>
            </w:r>
            <w:r>
              <w:rPr>
                <w:rFonts w:cs="Times New Roman" w:ascii="Times New Roman" w:hAnsi="Times New Roman"/>
              </w:rPr>
              <w:t xml:space="preserve"> 01 0000 110</w:t>
            </w:r>
          </w:p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12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1 03 02</w:t>
            </w:r>
            <w:r>
              <w:rPr>
                <w:rFonts w:cs="Times New Roman" w:ascii="Times New Roman" w:hAnsi="Times New Roman"/>
                <w:lang w:val="en-US"/>
              </w:rPr>
              <w:t>2</w:t>
            </w:r>
            <w:r>
              <w:rPr>
                <w:rFonts w:cs="Times New Roman" w:ascii="Times New Roman" w:hAnsi="Times New Roman"/>
              </w:rPr>
              <w:t>4</w:t>
            </w:r>
            <w:r>
              <w:rPr>
                <w:rFonts w:cs="Times New Roman" w:ascii="Times New Roman" w:hAnsi="Times New Roman"/>
                <w:lang w:val="en-US"/>
              </w:rPr>
              <w:t>0</w:t>
            </w:r>
            <w:r>
              <w:rPr>
                <w:rFonts w:cs="Times New Roman" w:ascii="Times New Roman" w:hAnsi="Times New Roman"/>
              </w:rPr>
              <w:t xml:space="preserve"> 01 0000 110</w:t>
            </w:r>
          </w:p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/>
            </w:pPr>
            <w:r>
              <w:rPr>
                <w:rFonts w:cs="Times New Roman"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</w:tbl>
    <w:p>
      <w:pPr>
        <w:pStyle w:val="Style14"/>
        <w:rPr/>
      </w:pPr>
      <w:r>
        <w:rPr/>
      </w:r>
    </w:p>
    <w:p>
      <w:pPr>
        <w:pStyle w:val="Style14"/>
        <w:rPr/>
      </w:pPr>
      <w:r>
        <w:rPr/>
      </w:r>
    </w:p>
    <w:tbl>
      <w:tblPr>
        <w:tblW w:w="10437" w:type="dxa"/>
        <w:jc w:val="left"/>
        <w:tblInd w:w="-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140"/>
        <w:gridCol w:w="2505"/>
        <w:gridCol w:w="6792"/>
      </w:tblGrid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100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1 03 02</w:t>
            </w:r>
            <w:r>
              <w:rPr>
                <w:rFonts w:cs="Times New Roman" w:ascii="Times New Roman" w:hAnsi="Times New Roman"/>
                <w:lang w:val="en-US"/>
              </w:rPr>
              <w:t>2</w:t>
            </w:r>
            <w:r>
              <w:rPr>
                <w:rFonts w:cs="Times New Roman" w:ascii="Times New Roman" w:hAnsi="Times New Roman"/>
              </w:rPr>
              <w:t>5</w:t>
            </w:r>
            <w:r>
              <w:rPr>
                <w:rFonts w:cs="Times New Roman" w:ascii="Times New Roman" w:hAnsi="Times New Roman"/>
                <w:lang w:val="en-US"/>
              </w:rPr>
              <w:t>0</w:t>
            </w:r>
            <w:r>
              <w:rPr>
                <w:rFonts w:cs="Times New Roman" w:ascii="Times New Roman" w:hAnsi="Times New Roman"/>
              </w:rPr>
              <w:t xml:space="preserve"> 01 0000 110</w:t>
            </w:r>
          </w:p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/>
            </w:pPr>
            <w:r>
              <w:rPr>
                <w:rFonts w:cs="Times New Roman"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100</w:t>
            </w:r>
          </w:p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1 03 02</w:t>
            </w:r>
            <w:r>
              <w:rPr>
                <w:rFonts w:cs="Times New Roman" w:ascii="Times New Roman" w:hAnsi="Times New Roman"/>
                <w:lang w:val="en-US"/>
              </w:rPr>
              <w:t>2</w:t>
            </w:r>
            <w:r>
              <w:rPr>
                <w:rFonts w:cs="Times New Roman" w:ascii="Times New Roman" w:hAnsi="Times New Roman"/>
              </w:rPr>
              <w:t>6</w:t>
            </w:r>
            <w:r>
              <w:rPr>
                <w:rFonts w:cs="Times New Roman" w:ascii="Times New Roman" w:hAnsi="Times New Roman"/>
                <w:lang w:val="en-US"/>
              </w:rPr>
              <w:t>0</w:t>
            </w:r>
            <w:r>
              <w:rPr>
                <w:rFonts w:cs="Times New Roman" w:ascii="Times New Roman" w:hAnsi="Times New Roman"/>
              </w:rPr>
              <w:t xml:space="preserve"> 01 0000 110</w:t>
            </w:r>
          </w:p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/>
            </w:pPr>
            <w:r>
              <w:rPr>
                <w:rFonts w:cs="Times New Roman" w:ascii="Times New Roman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</w:rPr>
              <w:t>Федеральная налоговая служба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1 01 02000 01 0000 110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Налог на доходы физических лиц*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/>
            </w:pPr>
            <w:r>
              <w:rPr>
                <w:rFonts w:cs="Times New Roman" w:ascii="Times New Roman" w:hAnsi="Times New Roman"/>
              </w:rPr>
              <w:t>1 05 03000 01 0000 110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/>
            </w:pPr>
            <w:r>
              <w:rPr>
                <w:rFonts w:cs="Times New Roman" w:ascii="Times New Roman" w:hAnsi="Times New Roman"/>
              </w:rPr>
              <w:t>Единый сельскохозяйственный налог*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1 06 01030 13 0000 110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1 06 06033 13 0000 110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/>
            </w:pPr>
            <w:r>
              <w:rPr>
                <w:rFonts w:cs="Times New Roman" w:ascii="Times New Roman" w:hAnsi="Times New Roman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>
        <w:trPr/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center"/>
              <w:rPr/>
            </w:pPr>
            <w:r>
              <w:rPr>
                <w:rFonts w:cs="Times New Roman" w:ascii="Times New Roman" w:hAnsi="Times New Roman"/>
              </w:rPr>
              <w:t>182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PlusNonformat"/>
              <w:widowControl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1 06 06043 13 0000 110</w:t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sCell"/>
              <w:tabs>
                <w:tab w:val="left" w:pos="6804" w:leader="none"/>
                <w:tab w:val="left" w:pos="6946" w:leader="none"/>
              </w:tabs>
              <w:spacing w:lineRule="auto" w:line="240" w:before="0" w:after="0"/>
              <w:ind w:right="0" w:hanging="0"/>
              <w:jc w:val="left"/>
              <w:rPr/>
            </w:pPr>
            <w:r>
              <w:rPr>
                <w:rFonts w:cs="Times New Roman"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</w:tbl>
    <w:p>
      <w:pPr>
        <w:pStyle w:val="Normal"/>
        <w:pBdr>
          <w:bottom w:val="single" w:sz="12" w:space="1" w:color="000000"/>
        </w:pBdr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uppressAutoHyphens w:val="true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Администрирование поступлений по всем подвидам соответствующего вида осуществляется администратором, указанным в группировочном коде бюджетной классификации.</w:t>
      </w:r>
    </w:p>
    <w:p>
      <w:pPr>
        <w:pStyle w:val="Normal"/>
        <w:suppressAutoHyphens w:val="true"/>
        <w:rPr/>
      </w:pPr>
      <w:r>
        <w:rPr>
          <w:sz w:val="20"/>
          <w:szCs w:val="20"/>
          <w:lang w:eastAsia="ar-SA"/>
        </w:rPr>
        <w:t>*Администрирование поступлений по всем подстатьям соответствующей статьи осуществляется администратором, указанным в группировочном коде бюджетной классификации.</w:t>
      </w:r>
    </w:p>
    <w:sectPr>
      <w:type w:val="nextPage"/>
      <w:pgSz w:w="11906" w:h="16838"/>
      <w:pgMar w:left="1134" w:right="850" w:header="0" w:top="850" w:footer="0" w:bottom="85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0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33b3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qFormat/>
    <w:rsid w:val="007c67a3"/>
    <w:pPr>
      <w:keepNext w:val="true"/>
      <w:jc w:val="both"/>
      <w:outlineLvl w:val="0"/>
    </w:pPr>
    <w:rPr>
      <w:b/>
      <w:bCs/>
      <w:sz w:val="23"/>
      <w:szCs w:val="23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1"/>
    <w:qFormat/>
    <w:rsid w:val="00562a7c"/>
    <w:rPr>
      <w:b/>
      <w:bCs/>
      <w:sz w:val="23"/>
      <w:szCs w:val="23"/>
      <w:lang w:val="ru-RU" w:eastAsia="ru-RU" w:bidi="ar-SA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ConsCell" w:customStyle="1">
    <w:name w:val="ConsCell"/>
    <w:qFormat/>
    <w:rsid w:val="00562a7c"/>
    <w:pPr>
      <w:widowControl/>
      <w:bidi w:val="0"/>
      <w:spacing w:lineRule="auto" w:line="360" w:before="0" w:after="200"/>
      <w:ind w:right="19772" w:hanging="0"/>
      <w:jc w:val="both"/>
    </w:pPr>
    <w:rPr>
      <w:rFonts w:ascii="Arial" w:hAnsi="Arial" w:eastAsia="Calibri" w:cs="Arial"/>
      <w:color w:val="auto"/>
      <w:kern w:val="0"/>
      <w:sz w:val="22"/>
      <w:szCs w:val="22"/>
      <w:lang w:val="ru-RU" w:eastAsia="ru-RU" w:bidi="ar-SA"/>
    </w:rPr>
  </w:style>
  <w:style w:type="paragraph" w:styleId="12" w:customStyle="1">
    <w:name w:val="Текст1"/>
    <w:basedOn w:val="Normal"/>
    <w:qFormat/>
    <w:rsid w:val="00202488"/>
    <w:pPr>
      <w:widowControl w:val="false"/>
      <w:spacing w:lineRule="auto" w:line="276" w:before="0" w:after="200"/>
    </w:pPr>
    <w:rPr>
      <w:rFonts w:ascii="Courier New" w:hAnsi="Courier New" w:eastAsia="Calibri" w:cs="Courier New"/>
      <w:sz w:val="20"/>
      <w:szCs w:val="20"/>
      <w:lang w:val="en-US" w:eastAsia="en-US"/>
    </w:rPr>
  </w:style>
  <w:style w:type="paragraph" w:styleId="ConsPlusNonformat" w:customStyle="1">
    <w:name w:val="ConsPlusNonformat"/>
    <w:qFormat/>
    <w:rsid w:val="00ad1ee4"/>
    <w:pPr>
      <w:widowControl w:val="false"/>
      <w:bidi w:val="0"/>
      <w:spacing w:lineRule="auto" w:line="276" w:before="0" w:after="200"/>
      <w:jc w:val="left"/>
    </w:pPr>
    <w:rPr>
      <w:rFonts w:ascii="Courier New" w:hAnsi="Courier New" w:eastAsia="Calibri" w:cs="Courier New"/>
      <w:color w:val="auto"/>
      <w:kern w:val="0"/>
      <w:sz w:val="22"/>
      <w:szCs w:val="22"/>
      <w:lang w:val="ru-RU" w:eastAsia="ru-RU" w:bidi="ar-SA"/>
    </w:rPr>
  </w:style>
  <w:style w:type="paragraph" w:styleId="Style18">
    <w:name w:val="Содержимое таблицы"/>
    <w:basedOn w:val="Normal"/>
    <w:qFormat/>
    <w:pPr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f5bb5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5BB3A-4CA3-4ED0-8FE2-E594E30D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Application>LibreOffice/6.1.0.3$Windows_X86_64 LibreOffice_project/efb621ed25068d70781dc026f7e9c5187a4decd1</Application>
  <Pages>5</Pages>
  <Words>1846</Words>
  <Characters>12297</Characters>
  <CharactersWithSpaces>13993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2018-11-23T12:57:00Z</dcterms:created>
  <dc:creator>User12</dc:creator>
  <dc:description/>
  <dc:language>ru-RU</dc:language>
  <cp:lastModifiedBy/>
  <cp:lastPrinted>2019-10-25T12:28:51Z</cp:lastPrinted>
  <dcterms:modified xsi:type="dcterms:W3CDTF">2019-11-17T14:57:21Z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